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5A" w:rsidRPr="004023C8" w:rsidRDefault="005E105A" w:rsidP="004023C8">
      <w:pPr>
        <w:shd w:val="clear" w:color="auto" w:fill="FFFFFF"/>
        <w:rPr>
          <w:b/>
          <w:bCs/>
          <w:color w:val="000000" w:themeColor="text1"/>
          <w:sz w:val="24"/>
          <w:szCs w:val="24"/>
        </w:rPr>
      </w:pPr>
      <w:r w:rsidRPr="004023C8">
        <w:rPr>
          <w:b/>
          <w:bCs/>
          <w:color w:val="000000" w:themeColor="text1"/>
          <w:sz w:val="24"/>
          <w:szCs w:val="24"/>
        </w:rPr>
        <w:t>Címzett:</w:t>
      </w:r>
    </w:p>
    <w:p w:rsidR="00053CCD" w:rsidRPr="00053CCD" w:rsidRDefault="005E105A" w:rsidP="00053CCD">
      <w:pPr>
        <w:pStyle w:val="NormlWeb"/>
        <w:spacing w:before="0" w:beforeAutospacing="0" w:after="0" w:afterAutospacing="0"/>
        <w:ind w:right="-288"/>
      </w:pPr>
      <w:r w:rsidRPr="00053CCD">
        <w:t>Pest Megyei Kormányhivatal</w:t>
      </w:r>
      <w:r w:rsidR="00053CCD" w:rsidRPr="00053CCD">
        <w:t xml:space="preserve"> Környezetvédelmi és Természetvédelmi Főosztály</w:t>
      </w:r>
    </w:p>
    <w:p w:rsidR="00053CCD" w:rsidRPr="00053CCD" w:rsidRDefault="00053CCD" w:rsidP="00053CCD">
      <w:pPr>
        <w:rPr>
          <w:b/>
          <w:sz w:val="24"/>
          <w:szCs w:val="24"/>
        </w:rPr>
      </w:pPr>
      <w:r w:rsidRPr="00053CCD">
        <w:rPr>
          <w:sz w:val="24"/>
          <w:szCs w:val="24"/>
        </w:rPr>
        <w:t>1016 Budapest, Mészáros u. 58/A-B</w:t>
      </w:r>
      <w:r w:rsidRPr="00053CCD">
        <w:rPr>
          <w:b/>
          <w:sz w:val="24"/>
          <w:szCs w:val="24"/>
        </w:rPr>
        <w:t xml:space="preserve"> </w:t>
      </w:r>
    </w:p>
    <w:p w:rsidR="00053CCD" w:rsidRPr="00053CCD" w:rsidRDefault="00053CCD" w:rsidP="00053CCD">
      <w:pPr>
        <w:rPr>
          <w:sz w:val="24"/>
          <w:szCs w:val="24"/>
        </w:rPr>
      </w:pPr>
      <w:r w:rsidRPr="00053CCD">
        <w:rPr>
          <w:sz w:val="24"/>
          <w:szCs w:val="24"/>
        </w:rPr>
        <w:t>Postacím: 1539 Budapest, Pf. 675.</w:t>
      </w:r>
    </w:p>
    <w:p w:rsidR="00053CCD" w:rsidRDefault="00053CCD" w:rsidP="00053CCD">
      <w:pPr>
        <w:rPr>
          <w:b/>
          <w:sz w:val="24"/>
          <w:szCs w:val="24"/>
        </w:rPr>
      </w:pPr>
    </w:p>
    <w:p w:rsidR="00A45489" w:rsidRPr="004023C8" w:rsidRDefault="00A45489" w:rsidP="00A45489">
      <w:pPr>
        <w:jc w:val="both"/>
        <w:rPr>
          <w:sz w:val="24"/>
          <w:szCs w:val="24"/>
        </w:rPr>
      </w:pPr>
      <w:r w:rsidRPr="004023C8">
        <w:rPr>
          <w:b/>
          <w:sz w:val="24"/>
          <w:szCs w:val="24"/>
        </w:rPr>
        <w:t>Tárgy:</w:t>
      </w:r>
      <w:r w:rsidRPr="004023C8">
        <w:rPr>
          <w:sz w:val="24"/>
          <w:szCs w:val="24"/>
        </w:rPr>
        <w:t xml:space="preserve"> </w:t>
      </w:r>
    </w:p>
    <w:p w:rsidR="00A45489" w:rsidRPr="004023C8" w:rsidRDefault="00A45489" w:rsidP="00A45489">
      <w:pPr>
        <w:jc w:val="both"/>
        <w:rPr>
          <w:sz w:val="24"/>
          <w:szCs w:val="24"/>
        </w:rPr>
      </w:pPr>
      <w:r w:rsidRPr="004023C8">
        <w:rPr>
          <w:sz w:val="24"/>
          <w:szCs w:val="24"/>
        </w:rPr>
        <w:t xml:space="preserve">Fellebbezés a Budapest III. kerület, Csillaghegyi </w:t>
      </w:r>
      <w:proofErr w:type="spellStart"/>
      <w:r w:rsidRPr="004023C8">
        <w:rPr>
          <w:sz w:val="24"/>
          <w:szCs w:val="24"/>
        </w:rPr>
        <w:t>öblözet</w:t>
      </w:r>
      <w:proofErr w:type="spellEnd"/>
      <w:r w:rsidRPr="004023C8">
        <w:rPr>
          <w:sz w:val="24"/>
          <w:szCs w:val="24"/>
        </w:rPr>
        <w:t xml:space="preserve"> árvízvédelmére vonatkozó környezetvédelmi engedély ellen</w:t>
      </w:r>
    </w:p>
    <w:p w:rsidR="00A45489" w:rsidRPr="004023C8" w:rsidRDefault="00A45489" w:rsidP="00A45489">
      <w:pPr>
        <w:jc w:val="both"/>
        <w:rPr>
          <w:sz w:val="24"/>
          <w:szCs w:val="24"/>
        </w:rPr>
      </w:pPr>
    </w:p>
    <w:p w:rsidR="00A45489" w:rsidRPr="004023C8" w:rsidRDefault="00A45489" w:rsidP="00A45489">
      <w:pPr>
        <w:jc w:val="both"/>
        <w:rPr>
          <w:sz w:val="24"/>
          <w:szCs w:val="24"/>
        </w:rPr>
      </w:pPr>
    </w:p>
    <w:p w:rsidR="00A45489" w:rsidRPr="004023C8" w:rsidRDefault="00A45489" w:rsidP="00A45489">
      <w:pPr>
        <w:jc w:val="both"/>
        <w:rPr>
          <w:sz w:val="24"/>
          <w:szCs w:val="24"/>
        </w:rPr>
      </w:pPr>
      <w:r w:rsidRPr="004023C8">
        <w:rPr>
          <w:sz w:val="24"/>
          <w:szCs w:val="24"/>
        </w:rPr>
        <w:t xml:space="preserve">Tisztelt </w:t>
      </w:r>
      <w:r w:rsidRPr="00C80C72">
        <w:rPr>
          <w:sz w:val="24"/>
          <w:szCs w:val="24"/>
        </w:rPr>
        <w:t>Környezetvédelmi és Természetvédelmi Főosztály</w:t>
      </w:r>
      <w:r w:rsidRPr="004023C8">
        <w:rPr>
          <w:sz w:val="24"/>
          <w:szCs w:val="24"/>
        </w:rPr>
        <w:t>!</w:t>
      </w:r>
    </w:p>
    <w:p w:rsidR="00A45489" w:rsidRPr="004023C8" w:rsidRDefault="00A45489" w:rsidP="00A45489">
      <w:pPr>
        <w:jc w:val="both"/>
        <w:rPr>
          <w:sz w:val="24"/>
          <w:szCs w:val="24"/>
        </w:rPr>
      </w:pPr>
    </w:p>
    <w:p w:rsidR="00A45489" w:rsidRPr="004023C8" w:rsidRDefault="00A45489" w:rsidP="00A45489">
      <w:pPr>
        <w:jc w:val="both"/>
        <w:rPr>
          <w:sz w:val="24"/>
          <w:szCs w:val="24"/>
        </w:rPr>
      </w:pPr>
      <w:proofErr w:type="gramStart"/>
      <w:r w:rsidRPr="004023C8">
        <w:rPr>
          <w:sz w:val="24"/>
          <w:szCs w:val="24"/>
        </w:rPr>
        <w:t xml:space="preserve">Alulírott </w:t>
      </w:r>
      <w:r w:rsidR="00512EC1" w:rsidRPr="00512EC1">
        <w:rPr>
          <w:sz w:val="24"/>
          <w:szCs w:val="24"/>
        </w:rPr>
        <w:t>…</w:t>
      </w:r>
      <w:proofErr w:type="gramEnd"/>
      <w:r w:rsidR="00512EC1" w:rsidRPr="00512EC1">
        <w:rPr>
          <w:sz w:val="24"/>
          <w:szCs w:val="24"/>
        </w:rPr>
        <w:t>………………..</w:t>
      </w:r>
      <w:r w:rsidRPr="00512EC1">
        <w:rPr>
          <w:sz w:val="24"/>
          <w:szCs w:val="24"/>
        </w:rPr>
        <w:t xml:space="preserve"> helyi lakos </w:t>
      </w:r>
      <w:r w:rsidRPr="00512EC1">
        <w:rPr>
          <w:rFonts w:eastAsia="Tahoma"/>
          <w:sz w:val="24"/>
          <w:szCs w:val="24"/>
        </w:rPr>
        <w:t>(</w:t>
      </w:r>
      <w:r w:rsidR="00512EC1">
        <w:rPr>
          <w:rFonts w:eastAsia="Tahoma"/>
          <w:sz w:val="24"/>
          <w:szCs w:val="24"/>
        </w:rPr>
        <w:t>cím:…………………..</w:t>
      </w:r>
      <w:r w:rsidRPr="00512EC1">
        <w:rPr>
          <w:rFonts w:eastAsia="Tahoma"/>
          <w:sz w:val="24"/>
          <w:szCs w:val="24"/>
        </w:rPr>
        <w:t>) mint a</w:t>
      </w:r>
      <w:r w:rsidRPr="00512EC1">
        <w:rPr>
          <w:sz w:val="24"/>
          <w:szCs w:val="24"/>
        </w:rPr>
        <w:t xml:space="preserve"> Budapest</w:t>
      </w:r>
      <w:r w:rsidRPr="004023C8">
        <w:rPr>
          <w:sz w:val="24"/>
          <w:szCs w:val="24"/>
        </w:rPr>
        <w:t xml:space="preserve"> III. kerület, </w:t>
      </w:r>
      <w:r>
        <w:rPr>
          <w:sz w:val="24"/>
          <w:szCs w:val="24"/>
        </w:rPr>
        <w:t>Csillaghegyi-</w:t>
      </w:r>
      <w:proofErr w:type="spellStart"/>
      <w:r w:rsidRPr="004023C8">
        <w:rPr>
          <w:sz w:val="24"/>
          <w:szCs w:val="24"/>
        </w:rPr>
        <w:t>öblözet</w:t>
      </w:r>
      <w:proofErr w:type="spellEnd"/>
      <w:r w:rsidRPr="004023C8">
        <w:rPr>
          <w:sz w:val="24"/>
          <w:szCs w:val="24"/>
        </w:rPr>
        <w:t xml:space="preserve"> árvízvédelmére vonatkozó környezetvédelmi engedélyezési eljárásban ügyfélként regisztrált magánszemély a törvényes határidőn belül</w:t>
      </w:r>
    </w:p>
    <w:p w:rsidR="00A45489" w:rsidRPr="004023C8" w:rsidRDefault="00A45489" w:rsidP="00A45489">
      <w:pPr>
        <w:jc w:val="both"/>
        <w:rPr>
          <w:sz w:val="24"/>
          <w:szCs w:val="24"/>
        </w:rPr>
      </w:pPr>
    </w:p>
    <w:p w:rsidR="005E105A" w:rsidRPr="004023C8" w:rsidRDefault="005E105A" w:rsidP="004023C8">
      <w:pPr>
        <w:jc w:val="both"/>
        <w:rPr>
          <w:b/>
          <w:sz w:val="24"/>
          <w:szCs w:val="24"/>
        </w:rPr>
      </w:pPr>
    </w:p>
    <w:p w:rsidR="00512EC1" w:rsidRPr="004023C8" w:rsidRDefault="00512EC1" w:rsidP="00512EC1">
      <w:pPr>
        <w:jc w:val="both"/>
        <w:rPr>
          <w:sz w:val="24"/>
          <w:szCs w:val="24"/>
        </w:rPr>
      </w:pPr>
      <w:r w:rsidRPr="004023C8">
        <w:rPr>
          <w:b/>
          <w:sz w:val="24"/>
          <w:szCs w:val="24"/>
        </w:rPr>
        <w:t>FELLEBBEZÉST</w:t>
      </w:r>
    </w:p>
    <w:p w:rsidR="00512EC1" w:rsidRPr="004023C8" w:rsidRDefault="00512EC1" w:rsidP="00512EC1">
      <w:pPr>
        <w:ind w:right="72"/>
        <w:jc w:val="both"/>
        <w:rPr>
          <w:sz w:val="24"/>
          <w:szCs w:val="24"/>
        </w:rPr>
      </w:pPr>
    </w:p>
    <w:p w:rsidR="00512EC1" w:rsidRPr="004023C8" w:rsidRDefault="00512EC1" w:rsidP="00512EC1">
      <w:pPr>
        <w:widowControl w:val="0"/>
        <w:autoSpaceDE w:val="0"/>
        <w:autoSpaceDN w:val="0"/>
        <w:adjustRightInd w:val="0"/>
        <w:jc w:val="both"/>
        <w:rPr>
          <w:sz w:val="24"/>
          <w:szCs w:val="24"/>
        </w:rPr>
      </w:pPr>
      <w:proofErr w:type="gramStart"/>
      <w:r w:rsidRPr="004023C8">
        <w:rPr>
          <w:sz w:val="24"/>
          <w:szCs w:val="24"/>
        </w:rPr>
        <w:t>terjesztek</w:t>
      </w:r>
      <w:proofErr w:type="gramEnd"/>
      <w:r w:rsidRPr="004023C8">
        <w:rPr>
          <w:sz w:val="24"/>
          <w:szCs w:val="24"/>
        </w:rPr>
        <w:t xml:space="preserve"> elő a Pest Megyei Kormányhivatal Érdi Járási Hivatal Környezetvédelmi és Természetvédelmi Főosztály által 2017. október 13-án meghozott </w:t>
      </w:r>
      <w:r w:rsidRPr="004023C8">
        <w:rPr>
          <w:b/>
          <w:sz w:val="24"/>
          <w:szCs w:val="24"/>
        </w:rPr>
        <w:t>PE-06/KTF/28905-83/2017</w:t>
      </w:r>
      <w:r w:rsidRPr="004023C8">
        <w:rPr>
          <w:sz w:val="24"/>
          <w:szCs w:val="24"/>
        </w:rPr>
        <w:t xml:space="preserve"> sz. határozata ellen, amivel az UTIBER Közút Beruházó Kft (</w:t>
      </w:r>
      <w:r>
        <w:rPr>
          <w:sz w:val="24"/>
          <w:szCs w:val="24"/>
        </w:rPr>
        <w:t>1115 Budapest, Csóka utc</w:t>
      </w:r>
      <w:r w:rsidRPr="004023C8">
        <w:rPr>
          <w:sz w:val="24"/>
          <w:szCs w:val="24"/>
        </w:rPr>
        <w:t xml:space="preserve">a 7-13) által elkészített környezeti hatásvizsgálati dokumentáció és a szakhatóságok állásfoglalásai, valamint a környezeti hatásvizsgálati és egységes környezethasználati engedélyezési eljárásról szóló 314/2005. (XII. 25.) Korm. rendelet alapján a Budapest III. kerület, </w:t>
      </w:r>
      <w:r>
        <w:rPr>
          <w:sz w:val="24"/>
          <w:szCs w:val="24"/>
        </w:rPr>
        <w:t>Csillaghegyi-</w:t>
      </w:r>
      <w:proofErr w:type="spellStart"/>
      <w:r>
        <w:rPr>
          <w:sz w:val="24"/>
          <w:szCs w:val="24"/>
        </w:rPr>
        <w:t>ö</w:t>
      </w:r>
      <w:r w:rsidRPr="004023C8">
        <w:rPr>
          <w:sz w:val="24"/>
          <w:szCs w:val="24"/>
        </w:rPr>
        <w:t>b</w:t>
      </w:r>
      <w:r>
        <w:rPr>
          <w:sz w:val="24"/>
          <w:szCs w:val="24"/>
        </w:rPr>
        <w:t>l</w:t>
      </w:r>
      <w:r w:rsidRPr="004023C8">
        <w:rPr>
          <w:sz w:val="24"/>
          <w:szCs w:val="24"/>
        </w:rPr>
        <w:t>özet</w:t>
      </w:r>
      <w:proofErr w:type="spellEnd"/>
      <w:r w:rsidRPr="004023C8">
        <w:rPr>
          <w:sz w:val="24"/>
          <w:szCs w:val="24"/>
        </w:rPr>
        <w:t xml:space="preserve"> árvízvédelmi mű létesítésére a környezetvédelmi engedélyt megadta.</w:t>
      </w:r>
    </w:p>
    <w:p w:rsidR="00512EC1" w:rsidRPr="004023C8" w:rsidRDefault="00512EC1" w:rsidP="00512EC1">
      <w:pPr>
        <w:widowControl w:val="0"/>
        <w:autoSpaceDE w:val="0"/>
        <w:autoSpaceDN w:val="0"/>
        <w:adjustRightInd w:val="0"/>
        <w:jc w:val="both"/>
        <w:rPr>
          <w:sz w:val="24"/>
          <w:szCs w:val="24"/>
        </w:rPr>
      </w:pPr>
    </w:p>
    <w:p w:rsidR="00512EC1" w:rsidRPr="004023C8" w:rsidRDefault="00512EC1" w:rsidP="00512EC1">
      <w:pPr>
        <w:widowControl w:val="0"/>
        <w:autoSpaceDE w:val="0"/>
        <w:autoSpaceDN w:val="0"/>
        <w:adjustRightInd w:val="0"/>
        <w:jc w:val="both"/>
        <w:rPr>
          <w:sz w:val="24"/>
          <w:szCs w:val="24"/>
        </w:rPr>
      </w:pPr>
    </w:p>
    <w:p w:rsidR="00512EC1" w:rsidRPr="004023C8" w:rsidRDefault="00512EC1" w:rsidP="00512EC1">
      <w:pPr>
        <w:widowControl w:val="0"/>
        <w:autoSpaceDE w:val="0"/>
        <w:autoSpaceDN w:val="0"/>
        <w:adjustRightInd w:val="0"/>
        <w:jc w:val="both"/>
        <w:rPr>
          <w:sz w:val="24"/>
          <w:szCs w:val="24"/>
        </w:rPr>
      </w:pPr>
      <w:r>
        <w:rPr>
          <w:sz w:val="24"/>
          <w:szCs w:val="24"/>
        </w:rPr>
        <w:t>Fellebbezésem</w:t>
      </w:r>
      <w:r w:rsidRPr="004023C8">
        <w:rPr>
          <w:sz w:val="24"/>
          <w:szCs w:val="24"/>
        </w:rPr>
        <w:t xml:space="preserve"> indokait az alábbiakban ismertetem.</w:t>
      </w:r>
    </w:p>
    <w:p w:rsidR="00512EC1" w:rsidRPr="004023C8" w:rsidRDefault="00512EC1" w:rsidP="00512EC1">
      <w:pPr>
        <w:jc w:val="both"/>
        <w:rPr>
          <w:sz w:val="24"/>
          <w:szCs w:val="24"/>
        </w:rPr>
      </w:pPr>
    </w:p>
    <w:p w:rsidR="00512EC1" w:rsidRPr="004023C8" w:rsidRDefault="00512EC1" w:rsidP="00512EC1">
      <w:pPr>
        <w:pStyle w:val="Listaszerbekezds"/>
        <w:numPr>
          <w:ilvl w:val="0"/>
          <w:numId w:val="3"/>
        </w:numPr>
        <w:spacing w:after="0" w:line="240" w:lineRule="auto"/>
        <w:ind w:left="0"/>
        <w:jc w:val="both"/>
        <w:rPr>
          <w:rFonts w:ascii="Times New Roman" w:hAnsi="Times New Roman" w:cs="Times New Roman"/>
          <w:sz w:val="24"/>
          <w:szCs w:val="24"/>
        </w:rPr>
      </w:pPr>
      <w:r w:rsidRPr="004023C8">
        <w:rPr>
          <w:rFonts w:ascii="Times New Roman" w:hAnsi="Times New Roman" w:cs="Times New Roman"/>
          <w:sz w:val="24"/>
          <w:szCs w:val="24"/>
        </w:rPr>
        <w:t>A hatásterületre vonatkozóan a 314/2005. (XII. 25.) Korm. rendelet 7. sz. melléklete „</w:t>
      </w:r>
      <w:proofErr w:type="gramStart"/>
      <w:r w:rsidRPr="004023C8">
        <w:rPr>
          <w:rFonts w:ascii="Times New Roman" w:hAnsi="Times New Roman" w:cs="Times New Roman"/>
          <w:sz w:val="24"/>
          <w:szCs w:val="24"/>
        </w:rPr>
        <w:t>A</w:t>
      </w:r>
      <w:proofErr w:type="gramEnd"/>
      <w:r w:rsidRPr="004023C8">
        <w:rPr>
          <w:rFonts w:ascii="Times New Roman" w:hAnsi="Times New Roman" w:cs="Times New Roman"/>
          <w:sz w:val="24"/>
          <w:szCs w:val="24"/>
        </w:rPr>
        <w:t xml:space="preserve"> hatásterület meghatározása a környezeti hatástanulmány készítésekor” 5 pontba és számos alpontba szedi a szakmai előírásokat. Ennek nem felel meg a hatásterület kijelölése. </w:t>
      </w:r>
    </w:p>
    <w:p w:rsidR="00512EC1" w:rsidRDefault="00512EC1" w:rsidP="00512EC1">
      <w:pPr>
        <w:pStyle w:val="Listaszerbekezds"/>
        <w:numPr>
          <w:ilvl w:val="0"/>
          <w:numId w:val="3"/>
        </w:numPr>
        <w:spacing w:after="0" w:line="240" w:lineRule="auto"/>
        <w:ind w:left="0"/>
        <w:jc w:val="both"/>
        <w:rPr>
          <w:rFonts w:ascii="Times New Roman" w:hAnsi="Times New Roman" w:cs="Times New Roman"/>
          <w:color w:val="000000" w:themeColor="text1"/>
          <w:sz w:val="24"/>
          <w:szCs w:val="24"/>
          <w:shd w:val="clear" w:color="auto" w:fill="FFFFFF"/>
        </w:rPr>
      </w:pPr>
      <w:r w:rsidRPr="004023C8">
        <w:rPr>
          <w:rFonts w:ascii="Times New Roman" w:hAnsi="Times New Roman" w:cs="Times New Roman"/>
          <w:sz w:val="24"/>
          <w:szCs w:val="24"/>
        </w:rPr>
        <w:t>A 314/2005. (XII. 25.) Korm. rendelet</w:t>
      </w:r>
      <w:r>
        <w:rPr>
          <w:rFonts w:ascii="Times New Roman" w:hAnsi="Times New Roman" w:cs="Times New Roman"/>
          <w:color w:val="000000" w:themeColor="text1"/>
          <w:sz w:val="24"/>
          <w:szCs w:val="24"/>
        </w:rPr>
        <w:t xml:space="preserve">ben rögzítettek </w:t>
      </w:r>
      <w:r w:rsidRPr="004023C8">
        <w:rPr>
          <w:rFonts w:ascii="Times New Roman" w:hAnsi="Times New Roman" w:cs="Times New Roman"/>
          <w:color w:val="000000" w:themeColor="text1"/>
          <w:sz w:val="24"/>
          <w:szCs w:val="24"/>
          <w:shd w:val="clear" w:color="auto" w:fill="FFFFFF"/>
        </w:rPr>
        <w:t>ellenére sem tesznek említést a projekt társadalmi elutasítottságáról</w:t>
      </w:r>
      <w:r>
        <w:rPr>
          <w:rFonts w:ascii="Times New Roman" w:hAnsi="Times New Roman" w:cs="Times New Roman"/>
          <w:color w:val="000000" w:themeColor="text1"/>
          <w:sz w:val="24"/>
          <w:szCs w:val="24"/>
          <w:shd w:val="clear" w:color="auto" w:fill="FFFFFF"/>
        </w:rPr>
        <w:t xml:space="preserve">. A törvényben előírt tartalmi követelményeknek társadalmi, gazdasági, lehetséges nyomvonal alternatívák vizsgálatának hiánya miatt sem felel meg. </w:t>
      </w:r>
    </w:p>
    <w:p w:rsidR="005B6FE1" w:rsidRPr="005B6FE1" w:rsidRDefault="005B6FE1" w:rsidP="00FA4E40">
      <w:pPr>
        <w:pStyle w:val="Listaszerbekezds"/>
        <w:numPr>
          <w:ilvl w:val="0"/>
          <w:numId w:val="3"/>
        </w:numPr>
        <w:spacing w:after="0" w:line="24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A KHT nem tartalmaz </w:t>
      </w:r>
      <w:r w:rsidRPr="005B6FE1">
        <w:rPr>
          <w:rFonts w:ascii="Times New Roman" w:hAnsi="Times New Roman" w:cs="Times New Roman"/>
          <w:sz w:val="24"/>
          <w:szCs w:val="24"/>
        </w:rPr>
        <w:t xml:space="preserve">szakmailag megfelelő mélységben </w:t>
      </w:r>
      <w:r>
        <w:rPr>
          <w:rFonts w:ascii="Times New Roman" w:hAnsi="Times New Roman" w:cs="Times New Roman"/>
          <w:sz w:val="24"/>
          <w:szCs w:val="24"/>
        </w:rPr>
        <w:t>elkészített k</w:t>
      </w:r>
      <w:r w:rsidRPr="005B6FE1">
        <w:rPr>
          <w:rFonts w:ascii="Times New Roman" w:hAnsi="Times New Roman" w:cs="Times New Roman"/>
          <w:sz w:val="24"/>
          <w:szCs w:val="24"/>
        </w:rPr>
        <w:t>ockázatelemzés</w:t>
      </w:r>
      <w:r>
        <w:rPr>
          <w:rFonts w:ascii="Times New Roman" w:hAnsi="Times New Roman" w:cs="Times New Roman"/>
          <w:sz w:val="24"/>
          <w:szCs w:val="24"/>
        </w:rPr>
        <w:t>t</w:t>
      </w:r>
      <w:r w:rsidRPr="005B6FE1">
        <w:rPr>
          <w:rFonts w:ascii="Times New Roman" w:hAnsi="Times New Roman" w:cs="Times New Roman"/>
          <w:sz w:val="24"/>
          <w:szCs w:val="24"/>
        </w:rPr>
        <w:t xml:space="preserve">, valamint </w:t>
      </w:r>
      <w:proofErr w:type="spellStart"/>
      <w:r w:rsidRPr="005B6FE1">
        <w:rPr>
          <w:rFonts w:ascii="Times New Roman" w:hAnsi="Times New Roman" w:cs="Times New Roman"/>
          <w:sz w:val="24"/>
          <w:szCs w:val="24"/>
        </w:rPr>
        <w:t>havária</w:t>
      </w:r>
      <w:proofErr w:type="spellEnd"/>
      <w:r w:rsidRPr="005B6FE1">
        <w:rPr>
          <w:rFonts w:ascii="Times New Roman" w:hAnsi="Times New Roman" w:cs="Times New Roman"/>
          <w:sz w:val="24"/>
          <w:szCs w:val="24"/>
        </w:rPr>
        <w:t xml:space="preserve"> helyzetek esetén </w:t>
      </w:r>
      <w:r>
        <w:rPr>
          <w:rFonts w:ascii="Times New Roman" w:hAnsi="Times New Roman" w:cs="Times New Roman"/>
          <w:sz w:val="24"/>
          <w:szCs w:val="24"/>
        </w:rPr>
        <w:t xml:space="preserve">nem </w:t>
      </w:r>
      <w:proofErr w:type="spellStart"/>
      <w:r>
        <w:rPr>
          <w:rFonts w:ascii="Times New Roman" w:hAnsi="Times New Roman" w:cs="Times New Roman"/>
          <w:sz w:val="24"/>
          <w:szCs w:val="24"/>
        </w:rPr>
        <w:t>elemzi</w:t>
      </w:r>
      <w:proofErr w:type="spellEnd"/>
      <w:r>
        <w:rPr>
          <w:rFonts w:ascii="Times New Roman" w:hAnsi="Times New Roman" w:cs="Times New Roman"/>
          <w:sz w:val="24"/>
          <w:szCs w:val="24"/>
        </w:rPr>
        <w:t xml:space="preserve"> milyen </w:t>
      </w:r>
      <w:r w:rsidRPr="005B6FE1">
        <w:rPr>
          <w:rFonts w:ascii="Times New Roman" w:hAnsi="Times New Roman" w:cs="Times New Roman"/>
          <w:sz w:val="24"/>
          <w:szCs w:val="24"/>
        </w:rPr>
        <w:t>környezeti hatások</w:t>
      </w:r>
      <w:r>
        <w:rPr>
          <w:rFonts w:ascii="Times New Roman" w:hAnsi="Times New Roman" w:cs="Times New Roman"/>
          <w:sz w:val="24"/>
          <w:szCs w:val="24"/>
        </w:rPr>
        <w:t>kal kell számolni.</w:t>
      </w:r>
    </w:p>
    <w:p w:rsidR="00512EC1" w:rsidRPr="00C74FF8" w:rsidRDefault="00512EC1" w:rsidP="00512EC1">
      <w:pPr>
        <w:pStyle w:val="Listaszerbekezds"/>
        <w:numPr>
          <w:ilvl w:val="0"/>
          <w:numId w:val="3"/>
        </w:numPr>
        <w:spacing w:after="0" w:line="240" w:lineRule="auto"/>
        <w:ind w:left="0"/>
        <w:jc w:val="both"/>
        <w:rPr>
          <w:rFonts w:ascii="Times New Roman" w:hAnsi="Times New Roman" w:cs="Times New Roman"/>
          <w:color w:val="000000" w:themeColor="text1"/>
          <w:sz w:val="24"/>
          <w:szCs w:val="24"/>
          <w:shd w:val="clear" w:color="auto" w:fill="FFFFFF"/>
        </w:rPr>
      </w:pPr>
      <w:r w:rsidRPr="00C74FF8">
        <w:rPr>
          <w:rFonts w:ascii="Times New Roman" w:hAnsi="Times New Roman" w:cs="Times New Roman"/>
          <w:color w:val="000000" w:themeColor="text1"/>
          <w:sz w:val="24"/>
          <w:szCs w:val="24"/>
          <w:shd w:val="clear" w:color="auto" w:fill="FFFFFF"/>
        </w:rPr>
        <w:t xml:space="preserve">Azzal, hogy érdemben nem vizsgáltak más alternatívát és nyomvonalat az </w:t>
      </w:r>
      <w:proofErr w:type="spellStart"/>
      <w:r w:rsidRPr="00C74FF8">
        <w:rPr>
          <w:rFonts w:ascii="Times New Roman" w:hAnsi="Times New Roman" w:cs="Times New Roman"/>
          <w:color w:val="000000" w:themeColor="text1"/>
          <w:sz w:val="24"/>
          <w:szCs w:val="24"/>
        </w:rPr>
        <w:t>EUs</w:t>
      </w:r>
      <w:proofErr w:type="spellEnd"/>
      <w:r w:rsidRPr="00C74FF8">
        <w:rPr>
          <w:rFonts w:ascii="Times New Roman" w:hAnsi="Times New Roman" w:cs="Times New Roman"/>
          <w:color w:val="000000" w:themeColor="text1"/>
          <w:sz w:val="24"/>
          <w:szCs w:val="24"/>
        </w:rPr>
        <w:t xml:space="preserve"> Víz Keretirányelvnek is ellentmond. A Víz Keretirányelv </w:t>
      </w:r>
      <w:r>
        <w:rPr>
          <w:rFonts w:ascii="Times New Roman" w:hAnsi="Times New Roman" w:cs="Times New Roman"/>
          <w:color w:val="000000" w:themeColor="text1"/>
          <w:sz w:val="24"/>
          <w:szCs w:val="24"/>
        </w:rPr>
        <w:t xml:space="preserve">(2000/60/EK) </w:t>
      </w:r>
      <w:r w:rsidRPr="00C74FF8">
        <w:rPr>
          <w:rFonts w:ascii="Times New Roman" w:hAnsi="Times New Roman" w:cs="Times New Roman"/>
          <w:color w:val="000000" w:themeColor="text1"/>
          <w:sz w:val="24"/>
          <w:szCs w:val="24"/>
        </w:rPr>
        <w:t xml:space="preserve">kimondja, hogy egy folyó ökológiai állapotát lerontó műszaki beavatkozást csak indokolt, és jelentős társadalmi haszon esetén fogadható el, hangsúlyozva, hogy ha az elengedhetetlen beavatkozásra léteznek műszaki alternatívák, akkor azok közül az ökológiai szempontokat jobban </w:t>
      </w:r>
      <w:proofErr w:type="spellStart"/>
      <w:r w:rsidRPr="00C74FF8">
        <w:rPr>
          <w:rFonts w:ascii="Times New Roman" w:hAnsi="Times New Roman" w:cs="Times New Roman"/>
          <w:color w:val="000000" w:themeColor="text1"/>
          <w:sz w:val="24"/>
          <w:szCs w:val="24"/>
        </w:rPr>
        <w:t>figyelembevevőt</w:t>
      </w:r>
      <w:proofErr w:type="spellEnd"/>
      <w:r w:rsidRPr="00C74FF8">
        <w:rPr>
          <w:rFonts w:ascii="Times New Roman" w:hAnsi="Times New Roman" w:cs="Times New Roman"/>
          <w:color w:val="000000" w:themeColor="text1"/>
          <w:sz w:val="24"/>
          <w:szCs w:val="24"/>
        </w:rPr>
        <w:t xml:space="preserve"> kell alkalmazni.</w:t>
      </w:r>
    </w:p>
    <w:p w:rsidR="00512EC1" w:rsidRPr="001C444E" w:rsidRDefault="00512EC1" w:rsidP="00512EC1">
      <w:pPr>
        <w:pStyle w:val="Listaszerbekezds"/>
        <w:numPr>
          <w:ilvl w:val="0"/>
          <w:numId w:val="3"/>
        </w:numPr>
        <w:ind w:left="0"/>
        <w:jc w:val="both"/>
        <w:rPr>
          <w:rFonts w:ascii="Times New Roman" w:hAnsi="Times New Roman" w:cs="Times New Roman"/>
          <w:color w:val="FF0000"/>
          <w:sz w:val="24"/>
          <w:szCs w:val="24"/>
        </w:rPr>
      </w:pPr>
      <w:r w:rsidRPr="008F4252">
        <w:rPr>
          <w:rFonts w:ascii="Times New Roman" w:hAnsi="Times New Roman" w:cs="Times New Roman"/>
          <w:color w:val="000000" w:themeColor="text1"/>
          <w:sz w:val="24"/>
          <w:szCs w:val="24"/>
          <w:shd w:val="clear" w:color="auto" w:fill="FFFFFF"/>
        </w:rPr>
        <w:t xml:space="preserve">A KHT </w:t>
      </w:r>
      <w:r>
        <w:rPr>
          <w:rFonts w:ascii="Times New Roman" w:hAnsi="Times New Roman" w:cs="Times New Roman"/>
          <w:color w:val="000000" w:themeColor="text1"/>
          <w:sz w:val="24"/>
          <w:szCs w:val="24"/>
          <w:shd w:val="clear" w:color="auto" w:fill="FFFFFF"/>
        </w:rPr>
        <w:t>megállapításokat közöl, de nincsenek alátámasztva szakértői anyagokkal.</w:t>
      </w:r>
      <w:r w:rsidR="00246A3D">
        <w:rPr>
          <w:rFonts w:ascii="Times New Roman" w:hAnsi="Times New Roman" w:cs="Times New Roman"/>
          <w:color w:val="000000" w:themeColor="text1"/>
          <w:sz w:val="24"/>
          <w:szCs w:val="24"/>
          <w:shd w:val="clear" w:color="auto" w:fill="FFFFFF"/>
        </w:rPr>
        <w:t xml:space="preserve"> Eljárási hibának tartom, hogy a beküldött írásbeli észrevételeimre nem kaptam választ, a </w:t>
      </w:r>
      <w:proofErr w:type="spellStart"/>
      <w:r w:rsidR="00246A3D">
        <w:rPr>
          <w:rFonts w:ascii="Times New Roman" w:hAnsi="Times New Roman" w:cs="Times New Roman"/>
          <w:color w:val="000000" w:themeColor="text1"/>
          <w:sz w:val="24"/>
          <w:szCs w:val="24"/>
          <w:shd w:val="clear" w:color="auto" w:fill="FFFFFF"/>
        </w:rPr>
        <w:t>közmeghallgatáson</w:t>
      </w:r>
      <w:proofErr w:type="spellEnd"/>
      <w:r w:rsidR="00246A3D">
        <w:rPr>
          <w:rFonts w:ascii="Times New Roman" w:hAnsi="Times New Roman" w:cs="Times New Roman"/>
          <w:color w:val="000000" w:themeColor="text1"/>
          <w:sz w:val="24"/>
          <w:szCs w:val="24"/>
          <w:shd w:val="clear" w:color="auto" w:fill="FFFFFF"/>
        </w:rPr>
        <w:t xml:space="preserve"> elhangzottakra még utalást sem találtam a határozatban.</w:t>
      </w:r>
    </w:p>
    <w:p w:rsidR="00512EC1" w:rsidRPr="00DC2D4E" w:rsidRDefault="00512EC1" w:rsidP="00512EC1">
      <w:pPr>
        <w:pStyle w:val="Listaszerbekezds"/>
        <w:numPr>
          <w:ilvl w:val="0"/>
          <w:numId w:val="3"/>
        </w:numPr>
        <w:shd w:val="clear" w:color="auto" w:fill="FFFFFF"/>
        <w:spacing w:after="0" w:line="240" w:lineRule="auto"/>
        <w:ind w:left="0"/>
        <w:jc w:val="both"/>
        <w:rPr>
          <w:rFonts w:ascii="Times New Roman" w:hAnsi="Times New Roman" w:cs="Times New Roman"/>
          <w:color w:val="222222"/>
          <w:sz w:val="24"/>
          <w:szCs w:val="24"/>
        </w:rPr>
      </w:pPr>
      <w:r w:rsidRPr="00DC2D4E">
        <w:rPr>
          <w:rFonts w:ascii="Times New Roman" w:hAnsi="Times New Roman" w:cs="Times New Roman"/>
          <w:color w:val="000000" w:themeColor="text1"/>
          <w:sz w:val="24"/>
          <w:szCs w:val="24"/>
        </w:rPr>
        <w:t xml:space="preserve">Ellentétes az Óbuda-Békásmegyer Városrendezési Szabályzat 32/2001 (XI.30.) Ö.K. sz. rendelet 32 </w:t>
      </w:r>
      <w:r w:rsidRPr="00DC2D4E">
        <w:rPr>
          <w:rFonts w:ascii="Times New Roman" w:hAnsi="Times New Roman" w:cs="Times New Roman"/>
          <w:color w:val="000000" w:themeColor="text1"/>
          <w:sz w:val="24"/>
          <w:szCs w:val="24"/>
          <w:shd w:val="clear" w:color="auto" w:fill="FFFFFF"/>
        </w:rPr>
        <w:t>§-</w:t>
      </w:r>
      <w:proofErr w:type="spellStart"/>
      <w:r w:rsidRPr="00DC2D4E">
        <w:rPr>
          <w:rFonts w:ascii="Times New Roman" w:hAnsi="Times New Roman" w:cs="Times New Roman"/>
          <w:color w:val="000000" w:themeColor="text1"/>
          <w:sz w:val="24"/>
          <w:szCs w:val="24"/>
          <w:shd w:val="clear" w:color="auto" w:fill="FFFFFF"/>
        </w:rPr>
        <w:t>ával</w:t>
      </w:r>
      <w:proofErr w:type="spellEnd"/>
      <w:r w:rsidRPr="00DC2D4E">
        <w:rPr>
          <w:rFonts w:ascii="Times New Roman" w:hAnsi="Times New Roman" w:cs="Times New Roman"/>
          <w:color w:val="000000" w:themeColor="text1"/>
          <w:sz w:val="24"/>
          <w:szCs w:val="24"/>
        </w:rPr>
        <w:t xml:space="preserve">. </w:t>
      </w:r>
      <w:proofErr w:type="gramStart"/>
      <w:r w:rsidRPr="00DC2D4E">
        <w:rPr>
          <w:rFonts w:ascii="Times New Roman" w:hAnsi="Times New Roman" w:cs="Times New Roman"/>
          <w:color w:val="222222"/>
          <w:sz w:val="24"/>
          <w:szCs w:val="24"/>
        </w:rPr>
        <w:t>A</w:t>
      </w:r>
      <w:proofErr w:type="gramEnd"/>
      <w:r w:rsidRPr="00DC2D4E">
        <w:rPr>
          <w:rFonts w:ascii="Times New Roman" w:hAnsi="Times New Roman" w:cs="Times New Roman"/>
          <w:color w:val="222222"/>
          <w:sz w:val="24"/>
          <w:szCs w:val="24"/>
        </w:rPr>
        <w:t xml:space="preserve"> rendelet kimondja, hogy a </w:t>
      </w:r>
      <w:proofErr w:type="spellStart"/>
      <w:r w:rsidRPr="00DC2D4E">
        <w:rPr>
          <w:rFonts w:ascii="Times New Roman" w:hAnsi="Times New Roman" w:cs="Times New Roman"/>
          <w:color w:val="222222"/>
          <w:sz w:val="24"/>
          <w:szCs w:val="24"/>
        </w:rPr>
        <w:t>Római</w:t>
      </w:r>
      <w:proofErr w:type="spellEnd"/>
      <w:r w:rsidRPr="00DC2D4E">
        <w:rPr>
          <w:rFonts w:ascii="Times New Roman" w:hAnsi="Times New Roman" w:cs="Times New Roman"/>
          <w:color w:val="222222"/>
          <w:sz w:val="24"/>
          <w:szCs w:val="24"/>
        </w:rPr>
        <w:t xml:space="preserve"> part </w:t>
      </w:r>
      <w:proofErr w:type="spellStart"/>
      <w:r w:rsidRPr="00DC2D4E">
        <w:rPr>
          <w:rFonts w:ascii="Times New Roman" w:hAnsi="Times New Roman" w:cs="Times New Roman"/>
          <w:color w:val="222222"/>
          <w:sz w:val="24"/>
          <w:szCs w:val="24"/>
        </w:rPr>
        <w:t>és</w:t>
      </w:r>
      <w:proofErr w:type="spellEnd"/>
      <w:r w:rsidRPr="00DC2D4E">
        <w:rPr>
          <w:rFonts w:ascii="Times New Roman" w:hAnsi="Times New Roman" w:cs="Times New Roman"/>
          <w:color w:val="222222"/>
          <w:sz w:val="24"/>
          <w:szCs w:val="24"/>
        </w:rPr>
        <w:t xml:space="preserve"> a Kossuth Lajos </w:t>
      </w:r>
      <w:proofErr w:type="spellStart"/>
      <w:r w:rsidRPr="00DC2D4E">
        <w:rPr>
          <w:rFonts w:ascii="Times New Roman" w:hAnsi="Times New Roman" w:cs="Times New Roman"/>
          <w:color w:val="222222"/>
          <w:sz w:val="24"/>
          <w:szCs w:val="24"/>
        </w:rPr>
        <w:t>üdülőpart</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árvízvédelmi</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töltéssel</w:t>
      </w:r>
      <w:proofErr w:type="spellEnd"/>
      <w:r w:rsidRPr="00DC2D4E">
        <w:rPr>
          <w:rFonts w:ascii="Times New Roman" w:hAnsi="Times New Roman" w:cs="Times New Roman"/>
          <w:color w:val="222222"/>
          <w:sz w:val="24"/>
          <w:szCs w:val="24"/>
        </w:rPr>
        <w:t xml:space="preserve"> nem </w:t>
      </w:r>
      <w:proofErr w:type="spellStart"/>
      <w:r w:rsidRPr="00DC2D4E">
        <w:rPr>
          <w:rFonts w:ascii="Times New Roman" w:hAnsi="Times New Roman" w:cs="Times New Roman"/>
          <w:color w:val="222222"/>
          <w:sz w:val="24"/>
          <w:szCs w:val="24"/>
        </w:rPr>
        <w:t>védett</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partszakaszán</w:t>
      </w:r>
      <w:proofErr w:type="spellEnd"/>
      <w:r w:rsidRPr="00DC2D4E">
        <w:rPr>
          <w:rFonts w:ascii="Times New Roman" w:hAnsi="Times New Roman" w:cs="Times New Roman"/>
          <w:color w:val="222222"/>
          <w:sz w:val="24"/>
          <w:szCs w:val="24"/>
        </w:rPr>
        <w:t xml:space="preserve"> a partmenti </w:t>
      </w:r>
      <w:proofErr w:type="spellStart"/>
      <w:r w:rsidRPr="00DC2D4E">
        <w:rPr>
          <w:rFonts w:ascii="Times New Roman" w:hAnsi="Times New Roman" w:cs="Times New Roman"/>
          <w:color w:val="222222"/>
          <w:sz w:val="24"/>
          <w:szCs w:val="24"/>
        </w:rPr>
        <w:t>fás</w:t>
      </w:r>
      <w:proofErr w:type="spellEnd"/>
      <w:r w:rsidRPr="00DC2D4E">
        <w:rPr>
          <w:rFonts w:ascii="Times New Roman" w:hAnsi="Times New Roman" w:cs="Times New Roman"/>
          <w:color w:val="222222"/>
          <w:sz w:val="24"/>
          <w:szCs w:val="24"/>
        </w:rPr>
        <w:t xml:space="preserve"> ligeteket, </w:t>
      </w:r>
      <w:proofErr w:type="spellStart"/>
      <w:r w:rsidRPr="00DC2D4E">
        <w:rPr>
          <w:rFonts w:ascii="Times New Roman" w:hAnsi="Times New Roman" w:cs="Times New Roman"/>
          <w:color w:val="222222"/>
          <w:sz w:val="24"/>
          <w:szCs w:val="24"/>
        </w:rPr>
        <w:t>galériaerdőket</w:t>
      </w:r>
      <w:proofErr w:type="spellEnd"/>
      <w:r>
        <w:rPr>
          <w:rFonts w:ascii="Times New Roman" w:hAnsi="Times New Roman" w:cs="Times New Roman"/>
          <w:color w:val="222222"/>
          <w:sz w:val="24"/>
          <w:szCs w:val="24"/>
        </w:rPr>
        <w:t xml:space="preserve"> </w:t>
      </w:r>
      <w:r w:rsidRPr="00DC2D4E">
        <w:rPr>
          <w:rFonts w:ascii="Times New Roman" w:hAnsi="Times New Roman" w:cs="Times New Roman"/>
          <w:color w:val="222222"/>
          <w:sz w:val="24"/>
          <w:szCs w:val="24"/>
        </w:rPr>
        <w:t xml:space="preserve">meg </w:t>
      </w:r>
      <w:r w:rsidRPr="00DC2D4E">
        <w:rPr>
          <w:rFonts w:ascii="Times New Roman" w:hAnsi="Times New Roman" w:cs="Times New Roman"/>
          <w:color w:val="222222"/>
          <w:sz w:val="24"/>
          <w:szCs w:val="24"/>
        </w:rPr>
        <w:lastRenderedPageBreak/>
        <w:t xml:space="preserve">kell </w:t>
      </w:r>
      <w:proofErr w:type="spellStart"/>
      <w:r w:rsidRPr="00DC2D4E">
        <w:rPr>
          <w:rFonts w:ascii="Times New Roman" w:hAnsi="Times New Roman" w:cs="Times New Roman"/>
          <w:color w:val="222222"/>
          <w:sz w:val="24"/>
          <w:szCs w:val="24"/>
        </w:rPr>
        <w:t>óvni</w:t>
      </w:r>
      <w:proofErr w:type="spellEnd"/>
      <w:r w:rsidRPr="00DC2D4E">
        <w:rPr>
          <w:rFonts w:ascii="Times New Roman" w:hAnsi="Times New Roman" w:cs="Times New Roman"/>
          <w:color w:val="222222"/>
          <w:sz w:val="24"/>
          <w:szCs w:val="24"/>
        </w:rPr>
        <w:t xml:space="preserve">. A </w:t>
      </w:r>
      <w:proofErr w:type="spellStart"/>
      <w:r w:rsidRPr="00DC2D4E">
        <w:rPr>
          <w:rFonts w:ascii="Times New Roman" w:hAnsi="Times New Roman" w:cs="Times New Roman"/>
          <w:color w:val="222222"/>
          <w:sz w:val="24"/>
          <w:szCs w:val="24"/>
        </w:rPr>
        <w:t>partrendezés</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során</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előnyben</w:t>
      </w:r>
      <w:proofErr w:type="spellEnd"/>
      <w:r w:rsidRPr="00DC2D4E">
        <w:rPr>
          <w:rFonts w:ascii="Times New Roman" w:hAnsi="Times New Roman" w:cs="Times New Roman"/>
          <w:color w:val="222222"/>
          <w:sz w:val="24"/>
          <w:szCs w:val="24"/>
        </w:rPr>
        <w:t xml:space="preserve"> kell </w:t>
      </w:r>
      <w:proofErr w:type="spellStart"/>
      <w:r w:rsidRPr="00DC2D4E">
        <w:rPr>
          <w:rFonts w:ascii="Times New Roman" w:hAnsi="Times New Roman" w:cs="Times New Roman"/>
          <w:color w:val="222222"/>
          <w:sz w:val="24"/>
          <w:szCs w:val="24"/>
        </w:rPr>
        <w:t>részesíteni</w:t>
      </w:r>
      <w:proofErr w:type="spellEnd"/>
      <w:r w:rsidRPr="00DC2D4E">
        <w:rPr>
          <w:rFonts w:ascii="Times New Roman" w:hAnsi="Times New Roman" w:cs="Times New Roman"/>
          <w:color w:val="222222"/>
          <w:sz w:val="24"/>
          <w:szCs w:val="24"/>
        </w:rPr>
        <w:t xml:space="preserve"> a </w:t>
      </w:r>
      <w:proofErr w:type="spellStart"/>
      <w:r w:rsidRPr="00DC2D4E">
        <w:rPr>
          <w:rFonts w:ascii="Times New Roman" w:hAnsi="Times New Roman" w:cs="Times New Roman"/>
          <w:color w:val="222222"/>
          <w:sz w:val="24"/>
          <w:szCs w:val="24"/>
        </w:rPr>
        <w:t>partvédelem</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biológiai</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és</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kertészeti</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eszközökkel</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valo</w:t>
      </w:r>
      <w:proofErr w:type="spellEnd"/>
      <w:r w:rsidRPr="00DC2D4E">
        <w:rPr>
          <w:rFonts w:ascii="Times New Roman" w:hAnsi="Times New Roman" w:cs="Times New Roman"/>
          <w:color w:val="222222"/>
          <w:sz w:val="24"/>
          <w:szCs w:val="24"/>
        </w:rPr>
        <w:t xml:space="preserve">́ </w:t>
      </w:r>
      <w:proofErr w:type="spellStart"/>
      <w:r w:rsidRPr="00DC2D4E">
        <w:rPr>
          <w:rFonts w:ascii="Times New Roman" w:hAnsi="Times New Roman" w:cs="Times New Roman"/>
          <w:color w:val="222222"/>
          <w:sz w:val="24"/>
          <w:szCs w:val="24"/>
        </w:rPr>
        <w:t>megvalósítását</w:t>
      </w:r>
      <w:proofErr w:type="spellEnd"/>
      <w:r w:rsidRPr="00DC2D4E">
        <w:rPr>
          <w:rFonts w:ascii="Times New Roman" w:hAnsi="Times New Roman" w:cs="Times New Roman"/>
          <w:color w:val="222222"/>
          <w:sz w:val="24"/>
          <w:szCs w:val="24"/>
        </w:rPr>
        <w:t>. A 425 db part menti fa kivágása és további 83 db előkészítés nélküli átültetése nem e megóvás irányába mutat.</w:t>
      </w:r>
    </w:p>
    <w:p w:rsidR="00512EC1" w:rsidRPr="006B3524" w:rsidRDefault="00246A3D" w:rsidP="00512EC1">
      <w:pPr>
        <w:pStyle w:val="Listaszerbekezds"/>
        <w:numPr>
          <w:ilvl w:val="0"/>
          <w:numId w:val="3"/>
        </w:numPr>
        <w:shd w:val="clear" w:color="auto" w:fill="FFFFFF"/>
        <w:spacing w:after="0" w:line="240" w:lineRule="auto"/>
        <w:ind w:left="0"/>
        <w:jc w:val="both"/>
        <w:rPr>
          <w:rFonts w:ascii="Times New Roman" w:hAnsi="Times New Roman" w:cs="Times New Roman"/>
          <w:color w:val="222222"/>
          <w:sz w:val="24"/>
          <w:szCs w:val="24"/>
        </w:rPr>
      </w:pPr>
      <w:r>
        <w:rPr>
          <w:rFonts w:ascii="Times New Roman" w:hAnsi="Times New Roman" w:cs="Times New Roman"/>
          <w:color w:val="000000" w:themeColor="text1"/>
          <w:sz w:val="24"/>
          <w:szCs w:val="24"/>
        </w:rPr>
        <w:t>A tervezett beruházással nagy</w:t>
      </w:r>
      <w:r w:rsidR="00512EC1">
        <w:rPr>
          <w:rFonts w:ascii="Times New Roman" w:hAnsi="Times New Roman" w:cs="Times New Roman"/>
          <w:color w:val="000000" w:themeColor="text1"/>
          <w:sz w:val="24"/>
          <w:szCs w:val="24"/>
        </w:rPr>
        <w:t>mértékben sérül az ott élők egészséges környezethez való joga, visszafordíthatatlan környezet károsítás következne be.</w:t>
      </w:r>
    </w:p>
    <w:p w:rsidR="00512EC1" w:rsidRPr="00A03A2F" w:rsidRDefault="006B3524" w:rsidP="00512EC1">
      <w:pPr>
        <w:pStyle w:val="Listaszerbekezds"/>
        <w:numPr>
          <w:ilvl w:val="0"/>
          <w:numId w:val="3"/>
        </w:numPr>
        <w:shd w:val="clear" w:color="auto" w:fill="FFFFFF"/>
        <w:spacing w:after="0" w:line="240" w:lineRule="auto"/>
        <w:ind w:left="0"/>
        <w:jc w:val="both"/>
        <w:rPr>
          <w:rFonts w:ascii="Times New Roman" w:hAnsi="Times New Roman" w:cs="Times New Roman"/>
          <w:color w:val="222222"/>
          <w:sz w:val="24"/>
          <w:szCs w:val="24"/>
        </w:rPr>
      </w:pPr>
      <w:r>
        <w:rPr>
          <w:rFonts w:ascii="Times New Roman" w:hAnsi="Times New Roman" w:cs="Times New Roman"/>
          <w:color w:val="000000" w:themeColor="text1"/>
          <w:sz w:val="24"/>
          <w:szCs w:val="24"/>
        </w:rPr>
        <w:t xml:space="preserve">2017. október 25-én a Fővárosi Közgyűlés </w:t>
      </w:r>
      <w:r w:rsidR="00A03A2F">
        <w:rPr>
          <w:rFonts w:ascii="Times New Roman" w:hAnsi="Times New Roman" w:cs="Times New Roman"/>
          <w:color w:val="000000" w:themeColor="text1"/>
          <w:sz w:val="24"/>
          <w:szCs w:val="24"/>
        </w:rPr>
        <w:t>határozata alapján a nyomvonal pontos kijelöléséről később fognak dönteni.</w:t>
      </w:r>
    </w:p>
    <w:p w:rsidR="00A03A2F" w:rsidRPr="00A03A2F" w:rsidRDefault="00A03A2F" w:rsidP="00A03A2F">
      <w:pPr>
        <w:pStyle w:val="Listaszerbekezds"/>
        <w:shd w:val="clear" w:color="auto" w:fill="FFFFFF"/>
        <w:spacing w:after="0" w:line="240" w:lineRule="auto"/>
        <w:ind w:left="0"/>
        <w:jc w:val="both"/>
        <w:rPr>
          <w:rFonts w:ascii="Times New Roman" w:hAnsi="Times New Roman" w:cs="Times New Roman"/>
          <w:color w:val="222222"/>
          <w:sz w:val="24"/>
          <w:szCs w:val="24"/>
        </w:rPr>
      </w:pPr>
    </w:p>
    <w:p w:rsidR="00512EC1" w:rsidRPr="00C74FF8" w:rsidRDefault="00512EC1" w:rsidP="00512EC1">
      <w:pPr>
        <w:jc w:val="both"/>
        <w:rPr>
          <w:sz w:val="24"/>
          <w:szCs w:val="24"/>
        </w:rPr>
      </w:pPr>
    </w:p>
    <w:p w:rsidR="00512EC1" w:rsidRDefault="00512EC1" w:rsidP="00512EC1">
      <w:pPr>
        <w:jc w:val="both"/>
        <w:rPr>
          <w:sz w:val="24"/>
          <w:szCs w:val="24"/>
        </w:rPr>
      </w:pPr>
      <w:r w:rsidRPr="00C74FF8">
        <w:rPr>
          <w:sz w:val="24"/>
          <w:szCs w:val="24"/>
        </w:rPr>
        <w:t>A fentiekre tekintettel kérem az elsőfokú határozat megsemmisítését.</w:t>
      </w:r>
      <w:r w:rsidR="004870C1">
        <w:rPr>
          <w:sz w:val="24"/>
          <w:szCs w:val="24"/>
        </w:rPr>
        <w:t xml:space="preserve"> Jelöljenek ki másik hatóságot a környezeti hatástanulmány elkészítésére, mert az elsőfokú határozat több eljárási és tartalmi hibát is tartalmaz.</w:t>
      </w:r>
      <w:bookmarkStart w:id="0" w:name="_GoBack"/>
      <w:bookmarkEnd w:id="0"/>
    </w:p>
    <w:p w:rsidR="00512EC1" w:rsidRDefault="00512EC1" w:rsidP="00512EC1">
      <w:pPr>
        <w:jc w:val="both"/>
        <w:rPr>
          <w:sz w:val="24"/>
          <w:szCs w:val="24"/>
        </w:rPr>
      </w:pPr>
    </w:p>
    <w:p w:rsidR="00512EC1" w:rsidRDefault="00512EC1" w:rsidP="00512EC1">
      <w:pPr>
        <w:jc w:val="both"/>
        <w:rPr>
          <w:sz w:val="24"/>
          <w:szCs w:val="24"/>
        </w:rPr>
      </w:pPr>
    </w:p>
    <w:p w:rsidR="00512EC1" w:rsidRPr="00512EC1" w:rsidRDefault="00512EC1" w:rsidP="00512EC1">
      <w:pPr>
        <w:jc w:val="both"/>
        <w:rPr>
          <w:sz w:val="24"/>
          <w:szCs w:val="24"/>
        </w:rPr>
      </w:pPr>
      <w:r w:rsidRPr="00512EC1">
        <w:rPr>
          <w:sz w:val="24"/>
          <w:szCs w:val="24"/>
          <w:shd w:val="clear" w:color="auto" w:fill="FFFFFF"/>
        </w:rPr>
        <w:t>Melléklet: 1 db fellebbezési díj átutalási bizonylat</w:t>
      </w:r>
    </w:p>
    <w:p w:rsidR="00512EC1" w:rsidRPr="00C74FF8" w:rsidRDefault="00512EC1" w:rsidP="00512EC1">
      <w:pPr>
        <w:jc w:val="both"/>
        <w:rPr>
          <w:sz w:val="24"/>
          <w:szCs w:val="24"/>
        </w:rPr>
      </w:pPr>
      <w:r w:rsidRPr="00C74FF8">
        <w:rPr>
          <w:sz w:val="24"/>
          <w:szCs w:val="24"/>
        </w:rPr>
        <w:t xml:space="preserve"> </w:t>
      </w:r>
    </w:p>
    <w:p w:rsidR="00512EC1" w:rsidRPr="00C74FF8" w:rsidRDefault="00512EC1" w:rsidP="00512EC1">
      <w:pPr>
        <w:pStyle w:val="Szvegtrzs"/>
        <w:rPr>
          <w:sz w:val="24"/>
          <w:szCs w:val="24"/>
        </w:rPr>
      </w:pPr>
    </w:p>
    <w:p w:rsidR="00512EC1" w:rsidRPr="004023C8" w:rsidRDefault="00512EC1" w:rsidP="00512EC1">
      <w:pPr>
        <w:pStyle w:val="Szvegtrzs"/>
        <w:rPr>
          <w:sz w:val="24"/>
          <w:szCs w:val="24"/>
        </w:rPr>
      </w:pPr>
      <w:r w:rsidRPr="004023C8">
        <w:rPr>
          <w:sz w:val="24"/>
          <w:szCs w:val="24"/>
        </w:rPr>
        <w:t>Budapest, 2017. október 25.</w:t>
      </w:r>
    </w:p>
    <w:p w:rsidR="00512EC1" w:rsidRPr="004023C8" w:rsidRDefault="00512EC1" w:rsidP="00512EC1">
      <w:pPr>
        <w:pStyle w:val="Szvegtrzs"/>
        <w:rPr>
          <w:sz w:val="24"/>
          <w:szCs w:val="24"/>
        </w:rPr>
      </w:pPr>
    </w:p>
    <w:p w:rsidR="00512EC1" w:rsidRPr="004023C8" w:rsidRDefault="00512EC1" w:rsidP="00512EC1">
      <w:pPr>
        <w:pStyle w:val="Szvegtrzs"/>
        <w:rPr>
          <w:sz w:val="24"/>
          <w:szCs w:val="24"/>
        </w:rPr>
      </w:pPr>
      <w:r w:rsidRPr="004023C8">
        <w:rPr>
          <w:sz w:val="24"/>
          <w:szCs w:val="24"/>
        </w:rPr>
        <w:t>Tisztelettel:</w:t>
      </w:r>
    </w:p>
    <w:p w:rsidR="00512EC1" w:rsidRPr="004023C8" w:rsidRDefault="00512EC1" w:rsidP="00512EC1">
      <w:pPr>
        <w:pStyle w:val="Szvegtrzs"/>
        <w:rPr>
          <w:color w:val="FF0000"/>
          <w:sz w:val="24"/>
          <w:szCs w:val="24"/>
        </w:rPr>
      </w:pPr>
    </w:p>
    <w:p w:rsidR="00512EC1" w:rsidRPr="004023C8" w:rsidRDefault="00512EC1" w:rsidP="00512EC1">
      <w:pPr>
        <w:pStyle w:val="Szvegtrzs"/>
        <w:rPr>
          <w:color w:val="FF0000"/>
          <w:sz w:val="24"/>
          <w:szCs w:val="24"/>
        </w:rPr>
      </w:pPr>
    </w:p>
    <w:p w:rsidR="00512EC1" w:rsidRPr="004023C8" w:rsidRDefault="00512EC1" w:rsidP="00512EC1">
      <w:pPr>
        <w:pStyle w:val="Szvegtrzs"/>
        <w:rPr>
          <w:color w:val="FF0000"/>
          <w:sz w:val="24"/>
          <w:szCs w:val="24"/>
        </w:rPr>
      </w:pPr>
    </w:p>
    <w:p w:rsidR="00512EC1" w:rsidRPr="00512EC1" w:rsidRDefault="00512EC1" w:rsidP="00512EC1">
      <w:pPr>
        <w:pStyle w:val="Szvegtrzs"/>
        <w:ind w:left="993"/>
        <w:rPr>
          <w:sz w:val="24"/>
          <w:szCs w:val="24"/>
          <w:u w:val="single"/>
        </w:rPr>
      </w:pPr>
      <w:r w:rsidRPr="00512EC1">
        <w:rPr>
          <w:sz w:val="24"/>
          <w:szCs w:val="24"/>
          <w:u w:val="single"/>
        </w:rPr>
        <w:tab/>
      </w:r>
      <w:r w:rsidRPr="00512EC1">
        <w:rPr>
          <w:sz w:val="24"/>
          <w:szCs w:val="24"/>
          <w:u w:val="single"/>
        </w:rPr>
        <w:tab/>
      </w:r>
      <w:r w:rsidRPr="00512EC1">
        <w:rPr>
          <w:sz w:val="24"/>
          <w:szCs w:val="24"/>
          <w:u w:val="single"/>
        </w:rPr>
        <w:tab/>
      </w:r>
      <w:r w:rsidRPr="00512EC1">
        <w:rPr>
          <w:sz w:val="24"/>
          <w:szCs w:val="24"/>
          <w:u w:val="single"/>
        </w:rPr>
        <w:tab/>
      </w:r>
      <w:r w:rsidRPr="00512EC1">
        <w:rPr>
          <w:sz w:val="24"/>
          <w:szCs w:val="24"/>
          <w:u w:val="single"/>
        </w:rPr>
        <w:tab/>
      </w:r>
      <w:r w:rsidRPr="00512EC1">
        <w:rPr>
          <w:sz w:val="24"/>
          <w:szCs w:val="24"/>
          <w:u w:val="single"/>
        </w:rPr>
        <w:tab/>
      </w:r>
    </w:p>
    <w:p w:rsidR="00512EC1" w:rsidRPr="00512EC1" w:rsidRDefault="00512EC1" w:rsidP="00512EC1">
      <w:pPr>
        <w:pStyle w:val="Szvegtrzs"/>
        <w:rPr>
          <w:sz w:val="24"/>
          <w:szCs w:val="24"/>
        </w:rPr>
      </w:pPr>
      <w:r>
        <w:rPr>
          <w:sz w:val="24"/>
          <w:szCs w:val="24"/>
        </w:rPr>
        <w:tab/>
      </w:r>
      <w:r w:rsidRPr="00512EC1">
        <w:rPr>
          <w:sz w:val="24"/>
          <w:szCs w:val="24"/>
        </w:rPr>
        <w:tab/>
      </w:r>
      <w:r w:rsidRPr="00512EC1">
        <w:rPr>
          <w:sz w:val="24"/>
          <w:szCs w:val="24"/>
        </w:rPr>
        <w:tab/>
      </w:r>
      <w:r w:rsidRPr="00512EC1">
        <w:rPr>
          <w:sz w:val="24"/>
          <w:szCs w:val="24"/>
        </w:rPr>
        <w:tab/>
      </w:r>
      <w:proofErr w:type="gramStart"/>
      <w:r>
        <w:rPr>
          <w:sz w:val="24"/>
          <w:szCs w:val="24"/>
        </w:rPr>
        <w:t>aláírás</w:t>
      </w:r>
      <w:proofErr w:type="gramEnd"/>
    </w:p>
    <w:p w:rsidR="00A91E11" w:rsidRDefault="00A91E11" w:rsidP="00512EC1">
      <w:pPr>
        <w:jc w:val="center"/>
        <w:rPr>
          <w:i/>
          <w:sz w:val="24"/>
          <w:szCs w:val="24"/>
        </w:rPr>
      </w:pPr>
    </w:p>
    <w:p w:rsidR="00246A3D" w:rsidRPr="00053CCD" w:rsidRDefault="00246A3D" w:rsidP="00512EC1">
      <w:pPr>
        <w:jc w:val="center"/>
        <w:rPr>
          <w:i/>
          <w:sz w:val="24"/>
          <w:szCs w:val="24"/>
        </w:rPr>
      </w:pPr>
    </w:p>
    <w:sectPr w:rsidR="00246A3D" w:rsidRPr="00053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1271D"/>
    <w:multiLevelType w:val="hybridMultilevel"/>
    <w:tmpl w:val="28222A5E"/>
    <w:lvl w:ilvl="0" w:tplc="B714EC18">
      <w:start w:val="1"/>
      <w:numFmt w:val="decimal"/>
      <w:lvlText w:val="%1."/>
      <w:lvlJc w:val="left"/>
      <w:pPr>
        <w:ind w:left="218" w:hanging="360"/>
      </w:pPr>
      <w:rPr>
        <w:rFonts w:ascii="Times New Roman" w:eastAsia="Times New Roman" w:hAnsi="Times New Roman" w:cs="Times New Roman"/>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1" w15:restartNumberingAfterBreak="0">
    <w:nsid w:val="641A7D69"/>
    <w:multiLevelType w:val="hybridMultilevel"/>
    <w:tmpl w:val="AA0E4552"/>
    <w:lvl w:ilvl="0" w:tplc="58DA10EC">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8A125D3"/>
    <w:multiLevelType w:val="hybridMultilevel"/>
    <w:tmpl w:val="7AA82014"/>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5A"/>
    <w:rsid w:val="00011EA6"/>
    <w:rsid w:val="00053CCD"/>
    <w:rsid w:val="001C444E"/>
    <w:rsid w:val="002000AC"/>
    <w:rsid w:val="00246A3D"/>
    <w:rsid w:val="00355E7F"/>
    <w:rsid w:val="004023C8"/>
    <w:rsid w:val="004870C1"/>
    <w:rsid w:val="00512EC1"/>
    <w:rsid w:val="005B6FE1"/>
    <w:rsid w:val="005E105A"/>
    <w:rsid w:val="006B3524"/>
    <w:rsid w:val="006C5512"/>
    <w:rsid w:val="008F4252"/>
    <w:rsid w:val="009B6F12"/>
    <w:rsid w:val="00A03A2F"/>
    <w:rsid w:val="00A45489"/>
    <w:rsid w:val="00A915A9"/>
    <w:rsid w:val="00A91E11"/>
    <w:rsid w:val="00C74F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6FB1"/>
  <w15:chartTrackingRefBased/>
  <w15:docId w15:val="{868A6049-779A-4C8C-A06E-48CCD698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105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5E105A"/>
    <w:pPr>
      <w:spacing w:before="100" w:beforeAutospacing="1" w:after="100" w:afterAutospacing="1"/>
    </w:pPr>
    <w:rPr>
      <w:color w:val="000000"/>
      <w:sz w:val="24"/>
      <w:szCs w:val="24"/>
    </w:rPr>
  </w:style>
  <w:style w:type="character" w:styleId="Hiperhivatkozs">
    <w:name w:val="Hyperlink"/>
    <w:basedOn w:val="Bekezdsalapbettpusa"/>
    <w:uiPriority w:val="99"/>
    <w:semiHidden/>
    <w:unhideWhenUsed/>
    <w:rsid w:val="005E105A"/>
    <w:rPr>
      <w:color w:val="0000FF"/>
      <w:u w:val="single"/>
    </w:rPr>
  </w:style>
  <w:style w:type="paragraph" w:styleId="Szvegtrzs">
    <w:name w:val="Body Text"/>
    <w:basedOn w:val="Norml"/>
    <w:link w:val="SzvegtrzsChar"/>
    <w:rsid w:val="00A91E11"/>
    <w:pPr>
      <w:jc w:val="both"/>
    </w:pPr>
  </w:style>
  <w:style w:type="character" w:customStyle="1" w:styleId="SzvegtrzsChar">
    <w:name w:val="Szövegtörzs Char"/>
    <w:basedOn w:val="Bekezdsalapbettpusa"/>
    <w:link w:val="Szvegtrzs"/>
    <w:rsid w:val="00A91E11"/>
    <w:rPr>
      <w:rFonts w:ascii="Times New Roman" w:eastAsia="Times New Roman" w:hAnsi="Times New Roman" w:cs="Times New Roman"/>
      <w:sz w:val="20"/>
      <w:szCs w:val="20"/>
      <w:lang w:eastAsia="hu-HU"/>
    </w:rPr>
  </w:style>
  <w:style w:type="paragraph" w:customStyle="1" w:styleId="Tblzattartalom">
    <w:name w:val="Táblázattartalom"/>
    <w:basedOn w:val="Norml"/>
    <w:rsid w:val="00A91E11"/>
    <w:pPr>
      <w:suppressLineNumbers/>
      <w:suppressAutoHyphens/>
    </w:pPr>
    <w:rPr>
      <w:lang w:eastAsia="ar-SA"/>
    </w:rPr>
  </w:style>
  <w:style w:type="paragraph" w:styleId="Listaszerbekezds">
    <w:name w:val="List Paragraph"/>
    <w:basedOn w:val="Norml"/>
    <w:uiPriority w:val="34"/>
    <w:qFormat/>
    <w:rsid w:val="00A91E1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79009">
      <w:bodyDiv w:val="1"/>
      <w:marLeft w:val="0"/>
      <w:marRight w:val="0"/>
      <w:marTop w:val="0"/>
      <w:marBottom w:val="0"/>
      <w:divBdr>
        <w:top w:val="none" w:sz="0" w:space="0" w:color="auto"/>
        <w:left w:val="none" w:sz="0" w:space="0" w:color="auto"/>
        <w:bottom w:val="none" w:sz="0" w:space="0" w:color="auto"/>
        <w:right w:val="none" w:sz="0" w:space="0" w:color="auto"/>
      </w:divBdr>
      <w:divsChild>
        <w:div w:id="2050494428">
          <w:marLeft w:val="0"/>
          <w:marRight w:val="0"/>
          <w:marTop w:val="0"/>
          <w:marBottom w:val="0"/>
          <w:divBdr>
            <w:top w:val="none" w:sz="0" w:space="0" w:color="auto"/>
            <w:left w:val="none" w:sz="0" w:space="0" w:color="auto"/>
            <w:bottom w:val="none" w:sz="0" w:space="0" w:color="auto"/>
            <w:right w:val="none" w:sz="0" w:space="0" w:color="auto"/>
          </w:divBdr>
          <w:divsChild>
            <w:div w:id="724335334">
              <w:marLeft w:val="0"/>
              <w:marRight w:val="0"/>
              <w:marTop w:val="0"/>
              <w:marBottom w:val="0"/>
              <w:divBdr>
                <w:top w:val="none" w:sz="0" w:space="0" w:color="auto"/>
                <w:left w:val="none" w:sz="0" w:space="0" w:color="auto"/>
                <w:bottom w:val="none" w:sz="0" w:space="0" w:color="auto"/>
                <w:right w:val="none" w:sz="0" w:space="0" w:color="auto"/>
              </w:divBdr>
              <w:divsChild>
                <w:div w:id="1237931479">
                  <w:marLeft w:val="0"/>
                  <w:marRight w:val="0"/>
                  <w:marTop w:val="0"/>
                  <w:marBottom w:val="0"/>
                  <w:divBdr>
                    <w:top w:val="none" w:sz="0" w:space="0" w:color="auto"/>
                    <w:left w:val="none" w:sz="0" w:space="0" w:color="auto"/>
                    <w:bottom w:val="none" w:sz="0" w:space="0" w:color="auto"/>
                    <w:right w:val="none" w:sz="0" w:space="0" w:color="auto"/>
                  </w:divBdr>
                  <w:divsChild>
                    <w:div w:id="4990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2</Pages>
  <Words>479</Words>
  <Characters>3310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Tóth-Kalló Éva</dc:creator>
  <cp:keywords/>
  <dc:description/>
  <cp:lastModifiedBy>Tóth-Kalló Éva</cp:lastModifiedBy>
  <cp:revision>6</cp:revision>
  <dcterms:created xsi:type="dcterms:W3CDTF">2017-10-26T08:45:00Z</dcterms:created>
  <dcterms:modified xsi:type="dcterms:W3CDTF">2017-10-27T07:47:00Z</dcterms:modified>
</cp:coreProperties>
</file>